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F682" w14:textId="35857196" w:rsidR="00050EC5" w:rsidRDefault="00E777C4">
      <w:pPr>
        <w:pStyle w:val="TableParagraph"/>
        <w:jc w:val="both"/>
        <w:rPr>
          <w:b/>
          <w:sz w:val="20"/>
        </w:rPr>
      </w:pPr>
      <w:r>
        <w:rPr>
          <w:b/>
          <w:spacing w:val="-2"/>
          <w:sz w:val="20"/>
        </w:rPr>
        <w:t xml:space="preserve">622503 </w:t>
      </w:r>
      <w:r w:rsidR="00536A32">
        <w:rPr>
          <w:b/>
          <w:spacing w:val="-2"/>
          <w:sz w:val="20"/>
        </w:rPr>
        <w:t xml:space="preserve">- </w:t>
      </w:r>
      <w:r w:rsidR="00036FE3">
        <w:rPr>
          <w:b/>
          <w:sz w:val="20"/>
        </w:rPr>
        <w:t>Αριθμός πολιτών τρίτων χωρών που επωφελούνται από υπηρεσίες διαπολιτισμικής μεσολάβησης σε δομές υγείας</w:t>
      </w:r>
    </w:p>
    <w:p w14:paraId="721DF1D6" w14:textId="77777777" w:rsidR="00050EC5" w:rsidRDefault="00050EC5">
      <w:pPr>
        <w:pStyle w:val="a8"/>
        <w:spacing w:before="11"/>
        <w:rPr>
          <w:sz w:val="9"/>
        </w:rPr>
      </w:pPr>
    </w:p>
    <w:tbl>
      <w:tblPr>
        <w:tblStyle w:val="TableNormal"/>
        <w:tblW w:w="9933" w:type="dxa"/>
        <w:tblInd w:w="-5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473"/>
        <w:gridCol w:w="7460"/>
      </w:tblGrid>
      <w:tr w:rsidR="00050EC5" w14:paraId="46D701D2" w14:textId="77777777">
        <w:trPr>
          <w:trHeight w:val="363"/>
        </w:trPr>
        <w:tc>
          <w:tcPr>
            <w:tcW w:w="2473" w:type="dxa"/>
            <w:tcBorders>
              <w:top w:val="single" w:sz="4" w:space="0" w:color="83DCF8"/>
              <w:left w:val="single" w:sz="4" w:space="0" w:color="83DCF8"/>
              <w:bottom w:val="single" w:sz="12" w:space="0" w:color="45C9F5"/>
              <w:right w:val="single" w:sz="4" w:space="0" w:color="83DCF8"/>
            </w:tcBorders>
            <w:shd w:val="clear" w:color="auto" w:fill="C1EBFA"/>
          </w:tcPr>
          <w:p w14:paraId="01D38027" w14:textId="77777777" w:rsidR="00050EC5" w:rsidRDefault="00036FE3">
            <w:pPr>
              <w:pStyle w:val="TableParagraph"/>
              <w:spacing w:before="61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Πεδίο</w:t>
            </w:r>
          </w:p>
        </w:tc>
        <w:tc>
          <w:tcPr>
            <w:tcW w:w="7459" w:type="dxa"/>
            <w:tcBorders>
              <w:top w:val="single" w:sz="4" w:space="0" w:color="83DCF8"/>
              <w:left w:val="single" w:sz="4" w:space="0" w:color="83DCF8"/>
              <w:bottom w:val="single" w:sz="12" w:space="0" w:color="45C9F5"/>
              <w:right w:val="single" w:sz="4" w:space="0" w:color="83DCF8"/>
            </w:tcBorders>
            <w:shd w:val="clear" w:color="auto" w:fill="C1EBFA"/>
          </w:tcPr>
          <w:p w14:paraId="29E810BE" w14:textId="77777777" w:rsidR="00050EC5" w:rsidRDefault="00036FE3">
            <w:pPr>
              <w:pStyle w:val="TableParagraph"/>
              <w:spacing w:before="61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Μεταδεδομένα</w:t>
            </w:r>
            <w:proofErr w:type="spellEnd"/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δείκτη</w:t>
            </w:r>
          </w:p>
        </w:tc>
      </w:tr>
      <w:tr w:rsidR="00050EC5" w14:paraId="73BF64ED" w14:textId="77777777">
        <w:trPr>
          <w:trHeight w:val="366"/>
        </w:trPr>
        <w:tc>
          <w:tcPr>
            <w:tcW w:w="2473" w:type="dxa"/>
            <w:tcBorders>
              <w:top w:val="single" w:sz="12" w:space="0" w:color="45C9F5"/>
              <w:left w:val="single" w:sz="4" w:space="0" w:color="83DCF8"/>
              <w:bottom w:val="single" w:sz="2" w:space="0" w:color="45C9F5"/>
              <w:right w:val="single" w:sz="4" w:space="0" w:color="83DCF8"/>
            </w:tcBorders>
            <w:shd w:val="clear" w:color="auto" w:fill="auto"/>
          </w:tcPr>
          <w:p w14:paraId="416DB9FE" w14:textId="77777777" w:rsidR="00050EC5" w:rsidRDefault="00036FE3">
            <w:pPr>
              <w:pStyle w:val="TableParagraph"/>
              <w:spacing w:before="63"/>
              <w:rPr>
                <w:b/>
                <w:sz w:val="20"/>
              </w:rPr>
            </w:pPr>
            <w:r>
              <w:rPr>
                <w:b/>
                <w:sz w:val="20"/>
              </w:rPr>
              <w:t>Κωδικός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δείκτη</w:t>
            </w:r>
          </w:p>
        </w:tc>
        <w:tc>
          <w:tcPr>
            <w:tcW w:w="7459" w:type="dxa"/>
            <w:tcBorders>
              <w:top w:val="single" w:sz="12" w:space="0" w:color="45C9F5"/>
              <w:left w:val="single" w:sz="4" w:space="0" w:color="83DCF8"/>
              <w:bottom w:val="single" w:sz="2" w:space="0" w:color="45C9F5"/>
              <w:right w:val="single" w:sz="2" w:space="0" w:color="45C9F5"/>
            </w:tcBorders>
            <w:shd w:val="clear" w:color="auto" w:fill="auto"/>
          </w:tcPr>
          <w:p w14:paraId="298523E9" w14:textId="5BD38017" w:rsidR="00050EC5" w:rsidRDefault="00E777C4">
            <w:pPr>
              <w:pStyle w:val="TableParagraph"/>
              <w:spacing w:before="63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622503</w:t>
            </w:r>
          </w:p>
        </w:tc>
      </w:tr>
    </w:tbl>
    <w:tbl>
      <w:tblPr>
        <w:tblStyle w:val="TableNormal"/>
        <w:tblpPr w:leftFromText="180" w:rightFromText="180" w:vertAnchor="text" w:horzAnchor="margin" w:tblpY="1"/>
        <w:tblW w:w="99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378"/>
        <w:gridCol w:w="7540"/>
      </w:tblGrid>
      <w:tr w:rsidR="00050EC5" w14:paraId="5481C03B" w14:textId="77777777">
        <w:trPr>
          <w:trHeight w:val="485"/>
        </w:trPr>
        <w:tc>
          <w:tcPr>
            <w:tcW w:w="2378" w:type="dxa"/>
            <w:tcBorders>
              <w:top w:val="single" w:sz="12" w:space="0" w:color="45C9F5"/>
              <w:left w:val="single" w:sz="4" w:space="0" w:color="83DCF8"/>
              <w:bottom w:val="single" w:sz="2" w:space="0" w:color="45C9F5"/>
              <w:right w:val="single" w:sz="4" w:space="0" w:color="83DCF8"/>
            </w:tcBorders>
            <w:shd w:val="clear" w:color="auto" w:fill="auto"/>
          </w:tcPr>
          <w:p w14:paraId="108FDCA6" w14:textId="77777777" w:rsidR="00050EC5" w:rsidRDefault="00050EC5">
            <w:pPr>
              <w:pStyle w:val="TableParagraph"/>
              <w:spacing w:before="58"/>
              <w:rPr>
                <w:b/>
                <w:spacing w:val="-2"/>
                <w:sz w:val="20"/>
              </w:rPr>
            </w:pPr>
          </w:p>
          <w:p w14:paraId="7A108C37" w14:textId="77777777" w:rsidR="00050EC5" w:rsidRDefault="00036FE3">
            <w:pPr>
              <w:pStyle w:val="TableParagraph"/>
              <w:spacing w:before="5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Ονομασία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δείκτη</w:t>
            </w:r>
          </w:p>
        </w:tc>
        <w:tc>
          <w:tcPr>
            <w:tcW w:w="7539" w:type="dxa"/>
            <w:tcBorders>
              <w:top w:val="single" w:sz="12" w:space="0" w:color="45C9F5"/>
              <w:left w:val="single" w:sz="4" w:space="0" w:color="83DCF8"/>
              <w:bottom w:val="single" w:sz="4" w:space="0" w:color="45C9F5"/>
              <w:right w:val="single" w:sz="2" w:space="0" w:color="45C9F5"/>
            </w:tcBorders>
            <w:shd w:val="clear" w:color="auto" w:fill="auto"/>
          </w:tcPr>
          <w:p w14:paraId="67E017DC" w14:textId="77777777" w:rsidR="00050EC5" w:rsidRDefault="00050EC5">
            <w:pPr>
              <w:pStyle w:val="TableParagraph"/>
              <w:spacing w:before="58"/>
              <w:rPr>
                <w:sz w:val="20"/>
              </w:rPr>
            </w:pPr>
          </w:p>
          <w:p w14:paraId="1B0032C2" w14:textId="77777777" w:rsidR="00050EC5" w:rsidRDefault="00036FE3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Αριθμός πολιτών τρίτων χωρών που επωφελούνται από υπηρεσίες διαπολιτισμικής μεσολάβησης σε δομές υγείας</w:t>
            </w:r>
          </w:p>
          <w:p w14:paraId="71A7FC2A" w14:textId="77777777" w:rsidR="00050EC5" w:rsidRDefault="00050EC5">
            <w:pPr>
              <w:pStyle w:val="TableParagraph"/>
              <w:spacing w:before="58"/>
              <w:rPr>
                <w:sz w:val="20"/>
              </w:rPr>
            </w:pPr>
          </w:p>
        </w:tc>
      </w:tr>
      <w:tr w:rsidR="00050EC5" w14:paraId="6CEB597B" w14:textId="77777777">
        <w:trPr>
          <w:trHeight w:val="1833"/>
        </w:trPr>
        <w:tc>
          <w:tcPr>
            <w:tcW w:w="2378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10B883B5" w14:textId="77777777" w:rsidR="00050EC5" w:rsidRDefault="00050EC5">
            <w:pPr>
              <w:pStyle w:val="TableParagraph"/>
              <w:rPr>
                <w:b/>
                <w:spacing w:val="-2"/>
                <w:sz w:val="20"/>
              </w:rPr>
            </w:pPr>
          </w:p>
          <w:p w14:paraId="11A17C4A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Ορισμός</w:t>
            </w:r>
          </w:p>
        </w:tc>
        <w:tc>
          <w:tcPr>
            <w:tcW w:w="7539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124D33DA" w14:textId="77777777" w:rsidR="00050EC5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Είναι δείκτης αποτελεσμάτων και μετρά τα άτομα που ωφελούνται/λαμβάνουν υπηρεσίες διαπολιτισμικής μεσολάβησης στις δομές υγείας  των περιφερειών , στο πλαίσιο της δράσης  «Παροχή υπηρεσιών διαπολιτισμικής μεσολάβησης σε υπηρεσίες υγείας» που συγχρηματοδοτείται από το ΕΚΤ+, την Προγραμματική Περίοδο 2021-2027.  Ο δείκτης μετρά τους πολίτες τρίτων χωρών, ως λήπτες υπηρεσιών διαπολιτισμικής μεσολάβησης και δεν συνδέεται με συλλογή </w:t>
            </w:r>
            <w:proofErr w:type="spellStart"/>
            <w:r>
              <w:rPr>
                <w:spacing w:val="-2"/>
                <w:sz w:val="20"/>
              </w:rPr>
              <w:t>μικροδεδομένων</w:t>
            </w:r>
            <w:proofErr w:type="spellEnd"/>
            <w:r>
              <w:rPr>
                <w:spacing w:val="-2"/>
                <w:sz w:val="20"/>
              </w:rPr>
              <w:t xml:space="preserve"> (</w:t>
            </w:r>
            <w:proofErr w:type="spellStart"/>
            <w:r>
              <w:rPr>
                <w:spacing w:val="-2"/>
                <w:sz w:val="20"/>
              </w:rPr>
              <w:t>microdata</w:t>
            </w:r>
            <w:proofErr w:type="spellEnd"/>
            <w:r>
              <w:rPr>
                <w:spacing w:val="-2"/>
                <w:sz w:val="20"/>
              </w:rPr>
              <w:t>).</w:t>
            </w:r>
          </w:p>
          <w:p w14:paraId="36CAE7C5" w14:textId="77777777" w:rsidR="00050EC5" w:rsidRDefault="00050EC5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</w:p>
          <w:p w14:paraId="25AAE91F" w14:textId="77777777" w:rsidR="00F05388" w:rsidRDefault="00F05388" w:rsidP="00F05388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 w:rsidRPr="00F05388">
              <w:rPr>
                <w:spacing w:val="-2"/>
                <w:sz w:val="20"/>
              </w:rPr>
              <w:t xml:space="preserve">Οι παρεχόμενες υπηρεσίες διαπολιτισμικής μεσολάβησης (δια ζώσης ή εξ αποστάσεως) για τις οποίες θα μετρούνται στο δείκτη τα ωφελούμενα άτομα αφορούν: καταρχάς την ενημέρωση των ωφελούμενων ως προς το είδος των παρεχόμενων υπηρεσιών από τη δομή υγείας και τον τρόπο λειτουργίας της (διαδικασίες εισαγωγής ασθενή, κλείσιμο ραντεβού  </w:t>
            </w:r>
            <w:proofErr w:type="spellStart"/>
            <w:r w:rsidRPr="00F05388">
              <w:rPr>
                <w:spacing w:val="-2"/>
                <w:sz w:val="20"/>
              </w:rPr>
              <w:t>κλπ</w:t>
            </w:r>
            <w:proofErr w:type="spellEnd"/>
            <w:r w:rsidRPr="00F05388">
              <w:rPr>
                <w:spacing w:val="-2"/>
                <w:sz w:val="20"/>
              </w:rPr>
              <w:t>), καθώς και τη διαπολιτισμική μεσολάβηση (ανάμεσα στον ασθενή ή συγγενικό/ά του πρόσωπο/α και το προσωπικό της δομής υγείας) κατά τη διάρκεια ενός ιατρικού ραντεβού ή μιας εξέτασης ή κατά τη διάρκεια οποιασδήποτε άλλης  επικοινωνίας με το νοσηλευτικό ή άλλο προσωπικό της δομής υγείας.</w:t>
            </w:r>
            <w:r>
              <w:rPr>
                <w:spacing w:val="-2"/>
                <w:sz w:val="20"/>
              </w:rPr>
              <w:t xml:space="preserve"> </w:t>
            </w:r>
          </w:p>
          <w:p w14:paraId="28BDFFB0" w14:textId="77777777" w:rsidR="00F05388" w:rsidRDefault="00F05388" w:rsidP="00F05388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</w:p>
          <w:p w14:paraId="0D2C025E" w14:textId="0FA63871" w:rsidR="00050EC5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Εάν η δομή υγείας πραγματοποιεί ομαδική δράση ενημέρωσης, δημοσιότητας, ημερίδα κτλ., στην οποία παρέχονται υπηρεσίες διαπολιτισμικής μεσολάβησης, δεν θεωρούνται ωφελούμενοι/λήπτες υπηρεσίας αυτοί που συμμετέχουν στις αντίστοιχες δράσεις και δεν υπολογίζονται στην τιμή του δείκτη.  </w:t>
            </w:r>
          </w:p>
          <w:p w14:paraId="6C6377EF" w14:textId="77777777" w:rsidR="00050EC5" w:rsidRDefault="00050EC5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</w:p>
          <w:p w14:paraId="3EFCF6F9" w14:textId="61708C2D" w:rsidR="00050EC5" w:rsidRPr="00F05388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Ο δείκτης μετρά σε επίπεδο </w:t>
            </w:r>
            <w:r w:rsidR="00F05388">
              <w:rPr>
                <w:spacing w:val="-2"/>
                <w:sz w:val="20"/>
              </w:rPr>
              <w:t xml:space="preserve">δομής τα </w:t>
            </w:r>
            <w:r>
              <w:rPr>
                <w:spacing w:val="-2"/>
                <w:sz w:val="20"/>
              </w:rPr>
              <w:t xml:space="preserve">μοναδικά άτομα/λήπτες υπηρεσιών με βάση το ΑΜΚΑ τους ή άλλο μοναδικό  </w:t>
            </w:r>
            <w:proofErr w:type="spellStart"/>
            <w:r>
              <w:rPr>
                <w:spacing w:val="-2"/>
                <w:sz w:val="20"/>
              </w:rPr>
              <w:t>ταυτοποιητικό</w:t>
            </w:r>
            <w:proofErr w:type="spellEnd"/>
            <w:r>
              <w:rPr>
                <w:spacing w:val="-2"/>
                <w:sz w:val="20"/>
              </w:rPr>
              <w:t xml:space="preserve"> στοιχείο του ωφελούμενου (πχ. αριθμός διαβατηρίου, αριθμός άδειας διαμονής) που τηρεί η </w:t>
            </w:r>
            <w:r w:rsidRPr="00F05388">
              <w:rPr>
                <w:spacing w:val="-2"/>
                <w:sz w:val="20"/>
              </w:rPr>
              <w:t xml:space="preserve">κάθε εξυπηρετούμενη </w:t>
            </w:r>
            <w:r>
              <w:rPr>
                <w:spacing w:val="-2"/>
                <w:sz w:val="20"/>
              </w:rPr>
              <w:t xml:space="preserve">δομή υγείας στο πληροφοριακό της σύστημα, και ο συντονιστής διαπολιτισμικών μεσολαβητών. </w:t>
            </w:r>
            <w:r w:rsidR="00F05388">
              <w:rPr>
                <w:spacing w:val="-2"/>
                <w:sz w:val="20"/>
              </w:rPr>
              <w:t>Αν ένας ωφελούμενος λάβει υπηρεσίες από δύο δομές υγείας στο πλαίσιο της πράξης θα μετρηθεί 2 φορές στον δείκτη.</w:t>
            </w:r>
          </w:p>
          <w:p w14:paraId="099B7EB5" w14:textId="77777777" w:rsidR="00050EC5" w:rsidRDefault="00050EC5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</w:p>
          <w:p w14:paraId="492E2B21" w14:textId="77777777" w:rsidR="00050EC5" w:rsidRPr="00F05388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Σημειώνεται ότι:</w:t>
            </w:r>
          </w:p>
          <w:p w14:paraId="0B397984" w14:textId="480296D3" w:rsidR="00050EC5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α) οι  ωφελούμενοι πολίτες τρίτων χωρών θα πρέπει να είναι νόμιμα διαμένοντες στη χώρα, δηλαδή να έχουν δελτίο αιτούντος διεθνή προστασία, άδεια διαμονής δικαιούχου διεθνούς προστασίας ή άλλη άδεια διαμονής (π.χ. για εργασία ή άλλο λόγο), και</w:t>
            </w:r>
          </w:p>
          <w:p w14:paraId="4FDD03E5" w14:textId="77777777" w:rsidR="00050EC5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β) άτομα που λαμβάνουν ίδιες ή διαφορετικές υπηρεσίες περισσότερες από μία φορά θα μετρούνται μία φορά στο δείκτη , την πρώτη φορά που θα λαμβάνουν μία από τις παρεχόμενες υπηρεσίες διαπολιτισμικής μεσολάβησης.  </w:t>
            </w:r>
          </w:p>
        </w:tc>
      </w:tr>
    </w:tbl>
    <w:tbl>
      <w:tblPr>
        <w:tblStyle w:val="TableNormal"/>
        <w:tblW w:w="9923" w:type="dxa"/>
        <w:tblInd w:w="-5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409"/>
        <w:gridCol w:w="7514"/>
      </w:tblGrid>
      <w:tr w:rsidR="00050EC5" w14:paraId="1744B519" w14:textId="77777777">
        <w:trPr>
          <w:trHeight w:val="362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1BD4B61A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Μονάδα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μέτρησης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4A5AC502" w14:textId="77777777" w:rsidR="00050EC5" w:rsidRDefault="00036FE3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Αριθμός ατόμων</w:t>
            </w:r>
          </w:p>
        </w:tc>
      </w:tr>
      <w:tr w:rsidR="00050EC5" w14:paraId="259AC2BE" w14:textId="77777777">
        <w:trPr>
          <w:trHeight w:val="764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41E42B9E" w14:textId="77777777" w:rsidR="00050EC5" w:rsidRDefault="00036FE3">
            <w:pPr>
              <w:pStyle w:val="TableParagraph"/>
              <w:spacing w:before="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Στόχος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696A1454" w14:textId="77777777" w:rsidR="00050EC5" w:rsidRDefault="00036FE3">
            <w:pPr>
              <w:pStyle w:val="TableParagraph"/>
              <w:spacing w:before="61"/>
              <w:ind w:right="32"/>
              <w:jc w:val="both"/>
              <w:rPr>
                <w:strike/>
                <w:sz w:val="20"/>
              </w:rPr>
            </w:pPr>
            <w:r>
              <w:rPr>
                <w:sz w:val="20"/>
              </w:rPr>
              <w:t xml:space="preserve">Είναι η τιμή που αναμένεται από την ημερομηνία έναρξης της συγχρηματοδότησης των δομών στην </w:t>
            </w:r>
            <w:proofErr w:type="spellStart"/>
            <w:r>
              <w:rPr>
                <w:sz w:val="20"/>
              </w:rPr>
              <w:t>ππ</w:t>
            </w:r>
            <w:proofErr w:type="spellEnd"/>
            <w:r>
              <w:rPr>
                <w:sz w:val="20"/>
              </w:rPr>
              <w:t xml:space="preserve"> 2021-2027 έως το τέλος της προγραμματικής περιόδου </w:t>
            </w:r>
          </w:p>
        </w:tc>
      </w:tr>
      <w:tr w:rsidR="00050EC5" w14:paraId="5357004F" w14:textId="77777777">
        <w:trPr>
          <w:trHeight w:val="606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3D2DBFE6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Τιμή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Αναφοράς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1F27C255" w14:textId="77777777" w:rsidR="00050EC5" w:rsidRDefault="00050EC5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050EC5" w14:paraId="114FB2CB" w14:textId="77777777">
        <w:trPr>
          <w:trHeight w:val="364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4BB3B0D6" w14:textId="77777777" w:rsidR="00050EC5" w:rsidRDefault="00036FE3">
            <w:pPr>
              <w:pStyle w:val="TableParagraph"/>
              <w:spacing w:before="6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Κατηγοριοποίηση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4793EF4A" w14:textId="77777777" w:rsidR="00050EC5" w:rsidRDefault="00036FE3">
            <w:pPr>
              <w:pStyle w:val="TableParagraph"/>
              <w:spacing w:before="62"/>
              <w:rPr>
                <w:sz w:val="20"/>
              </w:rPr>
            </w:pPr>
            <w:r>
              <w:rPr>
                <w:spacing w:val="-2"/>
                <w:sz w:val="20"/>
              </w:rPr>
              <w:t>Ανά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κατηγορία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περιφέρειας</w:t>
            </w:r>
          </w:p>
        </w:tc>
      </w:tr>
      <w:tr w:rsidR="00050EC5" w14:paraId="2BD46657" w14:textId="77777777">
        <w:trPr>
          <w:trHeight w:val="942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398ABF1B" w14:textId="77777777" w:rsidR="00050EC5" w:rsidRDefault="00050EC5">
            <w:pPr>
              <w:pStyle w:val="TableParagraph"/>
              <w:rPr>
                <w:b/>
                <w:spacing w:val="-2"/>
                <w:sz w:val="20"/>
              </w:rPr>
            </w:pPr>
          </w:p>
          <w:p w14:paraId="1AD252D7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Τεκμηρίωση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11C0C864" w14:textId="6148CEC1" w:rsidR="00050EC5" w:rsidRDefault="00036FE3" w:rsidP="001B4D8E">
            <w:pPr>
              <w:pStyle w:val="TableParagraph"/>
              <w:ind w:right="37"/>
              <w:jc w:val="both"/>
              <w:rPr>
                <w:sz w:val="20"/>
              </w:rPr>
            </w:pPr>
            <w:r>
              <w:rPr>
                <w:sz w:val="20"/>
              </w:rPr>
              <w:t>Για την αναφορά του τρόπου με τον οποίο το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ΕΚΤ+ συμβάλλει στο στόχο που ορίζεται στη συνθήκη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για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την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ΕΕ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(αρθρ.162)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και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για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την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εφαρμογή</w:t>
            </w:r>
            <w:r>
              <w:rPr>
                <w:spacing w:val="-6"/>
                <w:sz w:val="20"/>
              </w:rPr>
              <w:t xml:space="preserve"> </w:t>
            </w:r>
            <w:r w:rsidR="001B4D8E">
              <w:rPr>
                <w:sz w:val="20"/>
              </w:rPr>
              <w:t>της αρχής 16 «Ιατροφαρμακευτική περίθαλψη» του Ευρωπαϊκού Πυλώνα Κοινωνικών δικαιωμάτων.</w:t>
            </w:r>
          </w:p>
        </w:tc>
      </w:tr>
      <w:tr w:rsidR="00050EC5" w14:paraId="7F4D4B84" w14:textId="77777777">
        <w:trPr>
          <w:trHeight w:val="2554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0E66F26C" w14:textId="77777777" w:rsidR="00050EC5" w:rsidRDefault="00050EC5">
            <w:pPr>
              <w:pStyle w:val="TableParagraph"/>
              <w:rPr>
                <w:b/>
                <w:sz w:val="20"/>
              </w:rPr>
            </w:pPr>
          </w:p>
          <w:p w14:paraId="1E6ED268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Συλλογή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δεδομένων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1C8AA9F6" w14:textId="607F7BFA" w:rsidR="00050EC5" w:rsidRDefault="00036FE3">
            <w:pPr>
              <w:pStyle w:val="TableParagraph"/>
              <w:spacing w:before="61"/>
              <w:ind w:right="38"/>
              <w:jc w:val="both"/>
              <w:rPr>
                <w:sz w:val="20"/>
              </w:rPr>
            </w:pPr>
            <w:r>
              <w:rPr>
                <w:sz w:val="20"/>
              </w:rPr>
              <w:t>Η πληροφορία για το δείκτη θα συλλέγεται από τα συστήματα συ</w:t>
            </w:r>
            <w:r w:rsidR="0006382F">
              <w:rPr>
                <w:sz w:val="20"/>
              </w:rPr>
              <w:t>λλογής δεδομένων των δικαιούχων.</w:t>
            </w:r>
            <w:r>
              <w:rPr>
                <w:sz w:val="20"/>
              </w:rPr>
              <w:t xml:space="preserve"> </w:t>
            </w:r>
          </w:p>
          <w:p w14:paraId="0EA71577" w14:textId="77777777" w:rsidR="00050EC5" w:rsidRDefault="00050EC5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</w:p>
          <w:p w14:paraId="3AEF3A91" w14:textId="24229442" w:rsidR="00050EC5" w:rsidRDefault="00036FE3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Ειδικότερα </w:t>
            </w:r>
            <w:r w:rsidR="0006382F" w:rsidRPr="0006382F">
              <w:rPr>
                <w:spacing w:val="-2"/>
                <w:sz w:val="20"/>
              </w:rPr>
              <w:t xml:space="preserve">ο </w:t>
            </w:r>
            <w:r w:rsidRPr="0006382F">
              <w:rPr>
                <w:spacing w:val="-2"/>
                <w:sz w:val="20"/>
              </w:rPr>
              <w:t>Δικαιούχος</w:t>
            </w:r>
            <w:r>
              <w:rPr>
                <w:spacing w:val="-2"/>
                <w:sz w:val="20"/>
              </w:rPr>
              <w:t xml:space="preserve"> θα τηρεί αρχείο </w:t>
            </w:r>
            <w:proofErr w:type="spellStart"/>
            <w:r>
              <w:rPr>
                <w:spacing w:val="-2"/>
                <w:sz w:val="20"/>
              </w:rPr>
              <w:t>excel</w:t>
            </w:r>
            <w:proofErr w:type="spellEnd"/>
            <w:r>
              <w:rPr>
                <w:spacing w:val="-2"/>
                <w:sz w:val="20"/>
              </w:rPr>
              <w:t xml:space="preserve">  </w:t>
            </w:r>
            <w:r w:rsidR="00001C04">
              <w:rPr>
                <w:spacing w:val="-2"/>
                <w:sz w:val="20"/>
              </w:rPr>
              <w:t xml:space="preserve">για κάθε πράξη, </w:t>
            </w:r>
            <w:r>
              <w:rPr>
                <w:spacing w:val="-2"/>
                <w:sz w:val="20"/>
              </w:rPr>
              <w:t xml:space="preserve">στο οποίο θα καταγράφονται οι μοναδικά εξυπηρετούμενοι πολίτες τρίτων χωρών στο πλαίσιο της </w:t>
            </w:r>
            <w:r w:rsidR="00001C04">
              <w:rPr>
                <w:spacing w:val="-2"/>
                <w:sz w:val="20"/>
              </w:rPr>
              <w:t>κάθε δομής</w:t>
            </w:r>
            <w:r>
              <w:rPr>
                <w:spacing w:val="-2"/>
                <w:sz w:val="20"/>
              </w:rPr>
              <w:t xml:space="preserve">. Το αρχείο αυτό θα περιλαμβάνει τους εξυπηρετούμενους ανά δομή, αναφέροντας σε ξεχωριστές στήλες: τη δομή υγείας, τον ΑΜΚΑ ή άλλο </w:t>
            </w:r>
            <w:proofErr w:type="spellStart"/>
            <w:r>
              <w:rPr>
                <w:spacing w:val="-2"/>
                <w:sz w:val="20"/>
              </w:rPr>
              <w:t>ταυτοποιητικό</w:t>
            </w:r>
            <w:proofErr w:type="spellEnd"/>
            <w:r>
              <w:rPr>
                <w:spacing w:val="-2"/>
                <w:sz w:val="20"/>
              </w:rPr>
              <w:t xml:space="preserve"> στοιχείο του ωφελούμενου που τηρεί η δομή υγείας, το όνομα του ωφελούμενου, την ημερομηνία της πρώτης εξυπηρέτησης (αλλά και τις ημερομηνίες των μετέπειτα εξυπηρετήσεών του, χωρίς αυτές να </w:t>
            </w:r>
            <w:proofErr w:type="spellStart"/>
            <w:r>
              <w:rPr>
                <w:spacing w:val="-2"/>
                <w:sz w:val="20"/>
              </w:rPr>
              <w:t>προσμετρώνται</w:t>
            </w:r>
            <w:proofErr w:type="spellEnd"/>
            <w:r>
              <w:rPr>
                <w:spacing w:val="-2"/>
                <w:sz w:val="20"/>
              </w:rPr>
              <w:t xml:space="preserve"> στο δείκτη). </w:t>
            </w:r>
          </w:p>
          <w:p w14:paraId="06A69955" w14:textId="32A20294" w:rsidR="00050EC5" w:rsidRDefault="00D0665B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Ο Δικαιούχος εξασφαλίζει ότι τηρείται η </w:t>
            </w:r>
            <w:proofErr w:type="spellStart"/>
            <w:r>
              <w:rPr>
                <w:spacing w:val="-2"/>
                <w:sz w:val="20"/>
              </w:rPr>
              <w:t>ενωσιακή</w:t>
            </w:r>
            <w:proofErr w:type="spellEnd"/>
            <w:r>
              <w:rPr>
                <w:spacing w:val="-2"/>
                <w:sz w:val="20"/>
              </w:rPr>
              <w:t xml:space="preserve"> και κοινοτική νομοθεσία και ειδικότερα: ο Καν. 679/2016 «Γενικός Κανονισμός για την Προστασία Δεδομένων», ο ν. 4624/2019 (Α' 137 «Αρχή Προστασίας Δεδομένων Προσωπικού Χαρακτήρα, μέτρα εφαρμογής του Καν. (ΕΕ) 2016/679 για την προστασία των φυσικών προσώπων έναντι της επεξεργασίας δεδομένων προσωπικού χαρακτήρα, ενσωμάτωση στην εθνική νομοθεσία της Οδηγίας (ΕΕ) 2016/680 και άλλες διατάξεις και τις σχετικές οδηγίες και αποφάσεις της Αρχής Προστασίας Δεδομένων Προσωπικού Χαρακτήρα</w:t>
            </w:r>
          </w:p>
          <w:p w14:paraId="50581D3A" w14:textId="77777777" w:rsidR="00D0665B" w:rsidRDefault="00D0665B">
            <w:pPr>
              <w:pStyle w:val="TableParagraph"/>
              <w:tabs>
                <w:tab w:val="left" w:pos="514"/>
              </w:tabs>
              <w:spacing w:before="0"/>
              <w:ind w:right="154"/>
              <w:jc w:val="both"/>
              <w:rPr>
                <w:sz w:val="20"/>
              </w:rPr>
            </w:pPr>
          </w:p>
          <w:p w14:paraId="53DA787E" w14:textId="320695DB" w:rsidR="00050EC5" w:rsidRDefault="00D0665B" w:rsidP="00036FE3">
            <w:pPr>
              <w:pStyle w:val="TableParagraph"/>
              <w:spacing w:before="233"/>
              <w:jc w:val="both"/>
              <w:rPr>
                <w:sz w:val="20"/>
              </w:rPr>
            </w:pPr>
            <w:r>
              <w:rPr>
                <w:sz w:val="20"/>
              </w:rPr>
              <w:t>Στο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ΟΠΣ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δεν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καταχωρούνται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προσωπικά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δεδομένα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των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ωφελούμενων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ατόμων, </w:t>
            </w:r>
            <w:proofErr w:type="spellStart"/>
            <w:r>
              <w:rPr>
                <w:spacing w:val="-2"/>
                <w:sz w:val="20"/>
              </w:rPr>
              <w:t>γι</w:t>
            </w:r>
            <w:proofErr w:type="spellEnd"/>
            <w:r>
              <w:rPr>
                <w:spacing w:val="-2"/>
                <w:sz w:val="20"/>
              </w:rPr>
              <w:t xml:space="preserve"> αυτό και τ</w:t>
            </w:r>
            <w:r w:rsidR="00036FE3">
              <w:rPr>
                <w:spacing w:val="-2"/>
                <w:sz w:val="20"/>
              </w:rPr>
              <w:t xml:space="preserve">ο αρχείο αυτό </w:t>
            </w:r>
            <w:r>
              <w:rPr>
                <w:spacing w:val="-2"/>
                <w:sz w:val="20"/>
              </w:rPr>
              <w:t xml:space="preserve">– μετά την επεξεργασία του από τον Δικαιούχο και την εξαγωγή του σε μορφή που δεν θα περιλαμβάνει τα προσωπικά δεδομένα </w:t>
            </w:r>
            <w:proofErr w:type="spellStart"/>
            <w:r>
              <w:rPr>
                <w:spacing w:val="-2"/>
                <w:sz w:val="20"/>
              </w:rPr>
              <w:t>ωφελουμένων</w:t>
            </w:r>
            <w:proofErr w:type="spellEnd"/>
            <w:r>
              <w:rPr>
                <w:spacing w:val="-2"/>
                <w:sz w:val="20"/>
              </w:rPr>
              <w:t xml:space="preserve"> και κανένα </w:t>
            </w:r>
            <w:proofErr w:type="spellStart"/>
            <w:r>
              <w:rPr>
                <w:spacing w:val="-2"/>
                <w:sz w:val="20"/>
              </w:rPr>
              <w:t>ταυτοποιητικό</w:t>
            </w:r>
            <w:proofErr w:type="spellEnd"/>
            <w:r>
              <w:rPr>
                <w:spacing w:val="-2"/>
                <w:sz w:val="20"/>
              </w:rPr>
              <w:t xml:space="preserve"> στοιχείο , </w:t>
            </w:r>
            <w:r w:rsidR="00036FE3" w:rsidRPr="0006382F">
              <w:rPr>
                <w:spacing w:val="-2"/>
                <w:sz w:val="20"/>
              </w:rPr>
              <w:t xml:space="preserve">αποτελεί το </w:t>
            </w:r>
            <w:proofErr w:type="spellStart"/>
            <w:r w:rsidR="00036FE3" w:rsidRPr="0006382F">
              <w:rPr>
                <w:spacing w:val="-2"/>
                <w:sz w:val="20"/>
              </w:rPr>
              <w:t>τεκμηριωτικό</w:t>
            </w:r>
            <w:proofErr w:type="spellEnd"/>
            <w:r w:rsidR="00036FE3" w:rsidRPr="0006382F">
              <w:rPr>
                <w:spacing w:val="-2"/>
                <w:sz w:val="20"/>
              </w:rPr>
              <w:t xml:space="preserve"> συνοδευτικό αρχείο για το Δελτίο Επίτευξης του δείκτη,</w:t>
            </w:r>
            <w:r w:rsidR="00036FE3">
              <w:rPr>
                <w:spacing w:val="-2"/>
                <w:sz w:val="20"/>
              </w:rPr>
              <w:t xml:space="preserve"> </w:t>
            </w:r>
          </w:p>
        </w:tc>
      </w:tr>
      <w:tr w:rsidR="00050EC5" w14:paraId="1E3D6F83" w14:textId="77777777">
        <w:trPr>
          <w:trHeight w:val="609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53570DAC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Συχνότητα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αναφοράς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4DB4701A" w14:textId="77777777" w:rsidR="00050EC5" w:rsidRDefault="00036F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Δύο φορές ετησίως, τέλος Ιανουαρίου και τέλος Ιουλίου έως το 2030.</w:t>
            </w:r>
          </w:p>
        </w:tc>
      </w:tr>
      <w:tr w:rsidR="00050EC5" w14:paraId="1B6160A3" w14:textId="77777777">
        <w:trPr>
          <w:trHeight w:val="364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35EBB4CE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Σύνδεση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με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δείκτες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2E840FDD" w14:textId="77777777" w:rsidR="00050EC5" w:rsidRDefault="00036F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Δεν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υπάρχει</w:t>
            </w:r>
          </w:p>
        </w:tc>
      </w:tr>
      <w:tr w:rsidR="00050EC5" w14:paraId="786976D6" w14:textId="77777777">
        <w:trPr>
          <w:trHeight w:val="364"/>
        </w:trPr>
        <w:tc>
          <w:tcPr>
            <w:tcW w:w="2409" w:type="dxa"/>
            <w:tcBorders>
              <w:top w:val="single" w:sz="2" w:space="0" w:color="45C9F5"/>
              <w:left w:val="single" w:sz="4" w:space="0" w:color="83DCF8"/>
              <w:bottom w:val="single" w:sz="2" w:space="0" w:color="45C9F5"/>
              <w:right w:val="single" w:sz="4" w:space="0" w:color="45C9F5"/>
            </w:tcBorders>
            <w:shd w:val="clear" w:color="auto" w:fill="auto"/>
          </w:tcPr>
          <w:p w14:paraId="01C50E68" w14:textId="77777777" w:rsidR="00050EC5" w:rsidRDefault="00036FE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Επικύρωση</w:t>
            </w:r>
          </w:p>
        </w:tc>
        <w:tc>
          <w:tcPr>
            <w:tcW w:w="7513" w:type="dxa"/>
            <w:tcBorders>
              <w:top w:val="single" w:sz="4" w:space="0" w:color="45C9F5"/>
              <w:left w:val="single" w:sz="4" w:space="0" w:color="45C9F5"/>
              <w:bottom w:val="single" w:sz="4" w:space="0" w:color="45C9F5"/>
              <w:right w:val="single" w:sz="4" w:space="0" w:color="45C9F5"/>
            </w:tcBorders>
            <w:shd w:val="clear" w:color="auto" w:fill="auto"/>
          </w:tcPr>
          <w:p w14:paraId="7FC6604D" w14:textId="77777777" w:rsidR="00050EC5" w:rsidRDefault="00036F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Δεν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υπάρχει</w:t>
            </w:r>
          </w:p>
        </w:tc>
      </w:tr>
    </w:tbl>
    <w:p w14:paraId="0100F33F" w14:textId="77777777" w:rsidR="00050EC5" w:rsidRDefault="00036FE3">
      <w:pPr>
        <w:pStyle w:val="a8"/>
        <w:spacing w:before="183"/>
      </w:pPr>
      <w:r>
        <w:rPr>
          <w:noProof/>
          <w:lang w:eastAsia="el-GR"/>
        </w:rPr>
        <mc:AlternateContent>
          <mc:Choice Requires="wpg">
            <w:drawing>
              <wp:anchor distT="0" distB="0" distL="0" distR="0" simplePos="0" relativeHeight="2" behindDoc="1" locked="0" layoutInCell="1" allowOverlap="1" wp14:anchorId="11E38A2A" wp14:editId="61381857">
                <wp:simplePos x="0" y="0"/>
                <wp:positionH relativeFrom="page">
                  <wp:posOffset>667385</wp:posOffset>
                </wp:positionH>
                <wp:positionV relativeFrom="paragraph">
                  <wp:posOffset>287020</wp:posOffset>
                </wp:positionV>
                <wp:extent cx="6227445" cy="182245"/>
                <wp:effectExtent l="0" t="0" r="0" b="0"/>
                <wp:wrapTopAndBottom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6920" cy="181440"/>
                          <a:chOff x="0" y="0"/>
                          <a:chExt cx="0" cy="0"/>
                        </a:xfrm>
                      </wpg:grpSpPr>
                      <wps:wsp>
                        <wps:cNvPr id="2" name="Ελεύθερη σχεδίαση 2"/>
                        <wps:cNvSpPr/>
                        <wps:spPr>
                          <a:xfrm>
                            <a:off x="0" y="0"/>
                            <a:ext cx="6226920" cy="175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6810" h="175260">
                                <a:moveTo>
                                  <a:pt x="6226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6226810" y="175260"/>
                                </a:lnTo>
                                <a:lnTo>
                                  <a:pt x="6226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EAF3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Ελεύθερη σχεδίαση 3"/>
                        <wps:cNvSpPr/>
                        <wps:spPr>
                          <a:xfrm>
                            <a:off x="0" y="176040"/>
                            <a:ext cx="6226920" cy="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6810" h="6350">
                                <a:moveTo>
                                  <a:pt x="6226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226810" y="6350"/>
                                </a:lnTo>
                                <a:lnTo>
                                  <a:pt x="6226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DBD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Ορθογώνιο 4"/>
                        <wps:cNvSpPr/>
                        <wps:spPr>
                          <a:xfrm>
                            <a:off x="0" y="0"/>
                            <a:ext cx="6226920" cy="17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0FE7925A" w14:textId="4FD3F181" w:rsidR="00050EC5" w:rsidRDefault="00536A32">
                              <w:pPr>
                                <w:overflowPunct w:val="0"/>
                                <w:jc w:val="both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622503 - </w:t>
                              </w:r>
                              <w:r w:rsidR="00036FE3" w:rsidRPr="0006382F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Αριθμός πολιτών τρίτων χωρών που επωφελούνται από υπηρεσίες διαπολιτισμικής μεσολάβησης σε δομές υγείας</w:t>
                              </w:r>
                            </w:p>
                            <w:p w14:paraId="41E63A65" w14:textId="77777777" w:rsidR="00050EC5" w:rsidRDefault="00050EC5">
                              <w:pPr>
                                <w:overflowPunct w:val="0"/>
                                <w:spacing w:before="9"/>
                              </w:pP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E38A2A" id="Group 2" o:spid="_x0000_s1026" style="position:absolute;margin-left:52.55pt;margin-top:22.6pt;width:490.35pt;height:14.35pt;z-index:-503316478;mso-wrap-distance-left:0;mso-wrap-distance-right:0;mso-position-horizontal-relative:pag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">
                <v:shape id="Ελεύθερη σχεδίαση 2" o:spid="_x0000_s1027" style="position:absolute;width:6226920;height:175320;visibility:visible;mso-wrap-style:square;v-text-anchor:top" coordsize="622681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" path="m6226810,l,,,175260r6226810,l6226810,xe" fillcolor="#d2eaf3" stroked="f">
                  <v:path arrowok="t"/>
                </v:shape>
                <v:shape id="Ελεύθερη σχεδίαση 3" o:spid="_x0000_s1028" style="position:absolute;top:176040;width:6226920;height:5760;visibility:visible;mso-wrap-style:square;v-text-anchor:top" coordsize="62268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" path="m6226810,l,,,6350r6226810,l6226810,xe" fillcolor="#bdbdbd" stroked="f">
                  <v:path arrowok="t"/>
                </v:shape>
                <v:rect id="Ορθογώνιο 4" o:spid="_x0000_s1029" style="position:absolute;width:6226920;height:175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<v:textbox inset="0,0,0,0">
                    <w:txbxContent>
                      <w:p w14:paraId="0FE7925A" w14:textId="4FD3F181" w:rsidR="00050EC5" w:rsidRDefault="00536A32">
                        <w:pPr>
                          <w:overflowPunct w:val="0"/>
                          <w:jc w:val="both"/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622503 - </w:t>
                        </w:r>
                        <w:r w:rsidR="00036FE3" w:rsidRPr="0006382F">
                          <w:rPr>
                            <w:b/>
                            <w:bCs/>
                            <w:sz w:val="20"/>
                            <w:szCs w:val="20"/>
                          </w:rPr>
                          <w:t>Αριθμός πολιτών τρίτων χωρών που επωφελούνται από υπηρεσίες διαπολιτισμικής μεσολάβησης σε δομές υγείας</w:t>
                        </w:r>
                      </w:p>
                      <w:p w14:paraId="41E63A65" w14:textId="77777777" w:rsidR="00050EC5" w:rsidRDefault="00050EC5">
                        <w:pPr>
                          <w:overflowPunct w:val="0"/>
                          <w:spacing w:before="9"/>
                        </w:pP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1C8062F9" w14:textId="443C387A" w:rsidR="00050EC5" w:rsidRDefault="00036FE3">
      <w:pPr>
        <w:spacing w:before="114"/>
        <w:ind w:left="160"/>
        <w:rPr>
          <w:sz w:val="21"/>
        </w:rPr>
      </w:pPr>
      <w:r>
        <w:rPr>
          <w:sz w:val="21"/>
        </w:rPr>
        <w:t>Ο</w:t>
      </w:r>
      <w:r>
        <w:rPr>
          <w:spacing w:val="-12"/>
          <w:sz w:val="21"/>
        </w:rPr>
        <w:t xml:space="preserve"> </w:t>
      </w:r>
      <w:r>
        <w:rPr>
          <w:sz w:val="21"/>
        </w:rPr>
        <w:t>ειδικός</w:t>
      </w:r>
      <w:r>
        <w:rPr>
          <w:spacing w:val="-7"/>
          <w:sz w:val="21"/>
        </w:rPr>
        <w:t xml:space="preserve"> </w:t>
      </w:r>
      <w:r>
        <w:rPr>
          <w:sz w:val="21"/>
        </w:rPr>
        <w:t>δείκτης</w:t>
      </w:r>
      <w:r>
        <w:rPr>
          <w:spacing w:val="-11"/>
          <w:sz w:val="21"/>
        </w:rPr>
        <w:t xml:space="preserve"> </w:t>
      </w:r>
      <w:r>
        <w:rPr>
          <w:sz w:val="21"/>
        </w:rPr>
        <w:t>αποτελεσμάτων</w:t>
      </w:r>
      <w:r>
        <w:rPr>
          <w:spacing w:val="-10"/>
          <w:sz w:val="21"/>
        </w:rPr>
        <w:t xml:space="preserve"> </w:t>
      </w:r>
      <w:r w:rsidR="00536A32">
        <w:rPr>
          <w:spacing w:val="-10"/>
          <w:sz w:val="21"/>
        </w:rPr>
        <w:t>622503</w:t>
      </w:r>
      <w:r>
        <w:rPr>
          <w:sz w:val="21"/>
        </w:rPr>
        <w:t xml:space="preserve"> </w:t>
      </w:r>
      <w:r>
        <w:rPr>
          <w:spacing w:val="-8"/>
          <w:sz w:val="21"/>
        </w:rPr>
        <w:t xml:space="preserve"> </w:t>
      </w:r>
      <w:r>
        <w:rPr>
          <w:sz w:val="21"/>
        </w:rPr>
        <w:t>ικανοποιεί</w:t>
      </w:r>
      <w:r>
        <w:rPr>
          <w:spacing w:val="-11"/>
          <w:sz w:val="21"/>
        </w:rPr>
        <w:t xml:space="preserve"> </w:t>
      </w:r>
      <w:r>
        <w:rPr>
          <w:sz w:val="21"/>
        </w:rPr>
        <w:t>τα</w:t>
      </w:r>
      <w:r>
        <w:rPr>
          <w:spacing w:val="-11"/>
          <w:sz w:val="21"/>
        </w:rPr>
        <w:t xml:space="preserve"> </w:t>
      </w:r>
      <w:r>
        <w:rPr>
          <w:sz w:val="21"/>
        </w:rPr>
        <w:t>κριτήρια</w:t>
      </w:r>
      <w:r>
        <w:rPr>
          <w:spacing w:val="-12"/>
          <w:sz w:val="21"/>
        </w:rPr>
        <w:t xml:space="preserve"> </w:t>
      </w:r>
      <w:r>
        <w:rPr>
          <w:sz w:val="21"/>
        </w:rPr>
        <w:t>RACER</w:t>
      </w:r>
      <w:r>
        <w:rPr>
          <w:spacing w:val="-7"/>
          <w:sz w:val="21"/>
        </w:rPr>
        <w:t xml:space="preserve"> </w:t>
      </w:r>
      <w:r>
        <w:rPr>
          <w:sz w:val="21"/>
        </w:rPr>
        <w:t>ως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ακολούθως:</w:t>
      </w:r>
    </w:p>
    <w:p w14:paraId="0461AEF2" w14:textId="77777777" w:rsidR="00050EC5" w:rsidRDefault="00050EC5">
      <w:pPr>
        <w:pStyle w:val="a8"/>
        <w:rPr>
          <w:sz w:val="10"/>
        </w:rPr>
      </w:pPr>
    </w:p>
    <w:tbl>
      <w:tblPr>
        <w:tblStyle w:val="TableNormal"/>
        <w:tblW w:w="9866" w:type="dxa"/>
        <w:tblInd w:w="11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360"/>
        <w:gridCol w:w="6506"/>
      </w:tblGrid>
      <w:tr w:rsidR="00050EC5" w14:paraId="1B58A584" w14:textId="77777777">
        <w:trPr>
          <w:trHeight w:val="400"/>
        </w:trPr>
        <w:tc>
          <w:tcPr>
            <w:tcW w:w="3360" w:type="dxa"/>
            <w:tcBorders>
              <w:top w:val="single" w:sz="4" w:space="0" w:color="56B6C0"/>
              <w:left w:val="single" w:sz="4" w:space="0" w:color="56B6C0"/>
              <w:bottom w:val="single" w:sz="12" w:space="0" w:color="56B6C0"/>
              <w:right w:val="single" w:sz="4" w:space="0" w:color="56B6C0"/>
            </w:tcBorders>
            <w:shd w:val="clear" w:color="auto" w:fill="F0F3F4"/>
          </w:tcPr>
          <w:p w14:paraId="328139A4" w14:textId="77777777" w:rsidR="00050EC5" w:rsidRDefault="00036FE3">
            <w:pPr>
              <w:pStyle w:val="TableParagraph"/>
              <w:spacing w:before="80"/>
              <w:ind w:left="1044"/>
              <w:rPr>
                <w:b/>
                <w:sz w:val="21"/>
              </w:rPr>
            </w:pPr>
            <w:r>
              <w:rPr>
                <w:b/>
                <w:sz w:val="21"/>
              </w:rPr>
              <w:t>Κριτήριο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RACER</w:t>
            </w:r>
          </w:p>
        </w:tc>
        <w:tc>
          <w:tcPr>
            <w:tcW w:w="6505" w:type="dxa"/>
            <w:tcBorders>
              <w:top w:val="single" w:sz="4" w:space="0" w:color="56B6C0"/>
              <w:left w:val="single" w:sz="4" w:space="0" w:color="56B6C0"/>
              <w:bottom w:val="single" w:sz="12" w:space="0" w:color="56B6C0"/>
              <w:right w:val="single" w:sz="4" w:space="0" w:color="56B6C0"/>
            </w:tcBorders>
            <w:shd w:val="clear" w:color="auto" w:fill="F0F3F4"/>
          </w:tcPr>
          <w:p w14:paraId="228D21DB" w14:textId="77777777" w:rsidR="00050EC5" w:rsidRDefault="00036FE3">
            <w:pPr>
              <w:pStyle w:val="TableParagraph"/>
              <w:spacing w:before="80"/>
              <w:ind w:left="1886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Τεκμηρίωση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κάλυψης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κριτηρίου</w:t>
            </w:r>
          </w:p>
        </w:tc>
      </w:tr>
      <w:tr w:rsidR="00050EC5" w14:paraId="6B8A3F63" w14:textId="77777777">
        <w:trPr>
          <w:trHeight w:val="1059"/>
        </w:trPr>
        <w:tc>
          <w:tcPr>
            <w:tcW w:w="3360" w:type="dxa"/>
            <w:tcBorders>
              <w:top w:val="single" w:sz="12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32D277B5" w14:textId="77777777" w:rsidR="00050EC5" w:rsidRDefault="00036FE3">
            <w:pPr>
              <w:pStyle w:val="TableParagraph"/>
              <w:spacing w:before="8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Συναφής</w:t>
            </w:r>
          </w:p>
          <w:p w14:paraId="4F47262B" w14:textId="77777777" w:rsidR="00050EC5" w:rsidRDefault="00036FE3">
            <w:pPr>
              <w:pStyle w:val="TableParagraph"/>
              <w:spacing w:before="63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Υπάρχει</w:t>
            </w:r>
            <w:r>
              <w:rPr>
                <w:i/>
                <w:color w:val="3492B8"/>
                <w:spacing w:val="-4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ισχυρός</w:t>
            </w:r>
            <w:r>
              <w:rPr>
                <w:i/>
                <w:color w:val="3492B8"/>
                <w:spacing w:val="-5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συσχετισμός</w:t>
            </w:r>
            <w:r>
              <w:rPr>
                <w:i/>
                <w:color w:val="3492B8"/>
                <w:spacing w:val="-5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με</w:t>
            </w:r>
            <w:r>
              <w:rPr>
                <w:i/>
                <w:color w:val="3492B8"/>
                <w:spacing w:val="-8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τον</w:t>
            </w:r>
            <w:r>
              <w:rPr>
                <w:i/>
                <w:color w:val="3492B8"/>
                <w:spacing w:val="-4"/>
                <w:sz w:val="18"/>
              </w:rPr>
              <w:t xml:space="preserve"> στόχο</w:t>
            </w:r>
          </w:p>
          <w:p w14:paraId="779025C8" w14:textId="77777777" w:rsidR="00050EC5" w:rsidRDefault="00036FE3">
            <w:pPr>
              <w:pStyle w:val="TableParagraph"/>
              <w:spacing w:before="7" w:line="206" w:lineRule="exact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που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επιδιώκει</w:t>
            </w:r>
            <w:r>
              <w:rPr>
                <w:i/>
                <w:color w:val="3492B8"/>
                <w:spacing w:val="-9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να</w:t>
            </w:r>
            <w:r>
              <w:rPr>
                <w:i/>
                <w:color w:val="3492B8"/>
                <w:spacing w:val="-11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επιτύχει</w:t>
            </w:r>
            <w:r>
              <w:rPr>
                <w:i/>
                <w:color w:val="3492B8"/>
                <w:spacing w:val="-9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το</w:t>
            </w:r>
            <w:r>
              <w:rPr>
                <w:i/>
                <w:color w:val="3492B8"/>
                <w:spacing w:val="-11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πρόγραμμα</w:t>
            </w:r>
            <w:r>
              <w:rPr>
                <w:i/>
                <w:color w:val="3492B8"/>
                <w:spacing w:val="-8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 xml:space="preserve">/ </w:t>
            </w:r>
            <w:r>
              <w:rPr>
                <w:i/>
                <w:color w:val="3492B8"/>
                <w:spacing w:val="-2"/>
                <w:sz w:val="18"/>
              </w:rPr>
              <w:t>πολιτική;</w:t>
            </w:r>
          </w:p>
        </w:tc>
        <w:tc>
          <w:tcPr>
            <w:tcW w:w="6505" w:type="dxa"/>
            <w:tcBorders>
              <w:top w:val="single" w:sz="12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7006703A" w14:textId="77777777" w:rsidR="00050EC5" w:rsidRDefault="00036FE3">
            <w:pPr>
              <w:pStyle w:val="TableParagraph"/>
              <w:spacing w:before="1"/>
              <w:ind w:right="16"/>
              <w:jc w:val="both"/>
              <w:rPr>
                <w:sz w:val="20"/>
              </w:rPr>
            </w:pPr>
            <w:r>
              <w:rPr>
                <w:sz w:val="20"/>
              </w:rPr>
              <w:t xml:space="preserve">Έχει μεγάλη συνάφεια και συνδέεται στενά με τους επιδιωκόμενους στόχους της δράσης που αφορούν στην παροχή υπηρεσιών  διαπολιτισμικής μεσολάβησης στις δομές υγείας, </w:t>
            </w:r>
          </w:p>
          <w:p w14:paraId="420C439A" w14:textId="1A40EE4C" w:rsidR="00050EC5" w:rsidRDefault="00036FE3">
            <w:pPr>
              <w:pStyle w:val="TableParagraph"/>
              <w:spacing w:before="58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O δείκτης μετρ</w:t>
            </w:r>
            <w:r w:rsidR="001B4D8E">
              <w:rPr>
                <w:sz w:val="20"/>
              </w:rPr>
              <w:t>ά ωφελούμενους/λήπτες υπηρεσιών</w:t>
            </w:r>
            <w:r>
              <w:rPr>
                <w:sz w:val="20"/>
              </w:rPr>
              <w:t xml:space="preserve"> που παρέχονται από </w:t>
            </w:r>
            <w:r>
              <w:rPr>
                <w:spacing w:val="-2"/>
                <w:sz w:val="20"/>
              </w:rPr>
              <w:t>τις αντίστοιχες δομές.</w:t>
            </w:r>
            <w:r>
              <w:rPr>
                <w:sz w:val="20"/>
              </w:rPr>
              <w:t xml:space="preserve"> </w:t>
            </w:r>
          </w:p>
        </w:tc>
      </w:tr>
    </w:tbl>
    <w:p w14:paraId="31AEAE01" w14:textId="77777777" w:rsidR="00050EC5" w:rsidRDefault="00050EC5">
      <w:pPr>
        <w:pStyle w:val="a8"/>
        <w:spacing w:before="5"/>
        <w:rPr>
          <w:sz w:val="2"/>
        </w:rPr>
      </w:pPr>
    </w:p>
    <w:tbl>
      <w:tblPr>
        <w:tblStyle w:val="TableNormal"/>
        <w:tblW w:w="9866" w:type="dxa"/>
        <w:tblInd w:w="115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360"/>
        <w:gridCol w:w="6506"/>
      </w:tblGrid>
      <w:tr w:rsidR="00050EC5" w14:paraId="6A550E3A" w14:textId="77777777" w:rsidTr="00036FE3">
        <w:trPr>
          <w:trHeight w:val="679"/>
        </w:trPr>
        <w:tc>
          <w:tcPr>
            <w:tcW w:w="3360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15562BB7" w14:textId="77777777" w:rsidR="00050EC5" w:rsidRDefault="00036FE3">
            <w:pPr>
              <w:pStyle w:val="TableParagraph"/>
              <w:spacing w:before="8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Αποδεκτός</w:t>
            </w:r>
          </w:p>
          <w:p w14:paraId="25D7CCAC" w14:textId="77777777" w:rsidR="00050EC5" w:rsidRDefault="00036FE3">
            <w:pPr>
              <w:pStyle w:val="TableParagraph"/>
              <w:spacing w:before="63"/>
              <w:ind w:right="60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Μπορεί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να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γίνει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εύκολα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κατανοητός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 xml:space="preserve">και αποδεκτός από όλα τα ενδιαφερόμενα </w:t>
            </w:r>
            <w:r>
              <w:rPr>
                <w:i/>
                <w:color w:val="3492B8"/>
                <w:spacing w:val="-2"/>
                <w:sz w:val="18"/>
              </w:rPr>
              <w:t>μέρη;</w:t>
            </w:r>
          </w:p>
        </w:tc>
        <w:tc>
          <w:tcPr>
            <w:tcW w:w="6505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62D39702" w14:textId="03655417" w:rsidR="00050EC5" w:rsidRDefault="00036FE3" w:rsidP="001B4D8E">
            <w:pPr>
              <w:pStyle w:val="TableParagraph"/>
              <w:ind w:right="45"/>
              <w:jc w:val="both"/>
            </w:pPr>
            <w:r>
              <w:rPr>
                <w:sz w:val="20"/>
              </w:rPr>
              <w:t>Ο δείκτης προτάθηκε από τη Διεύθυνση Κοινωνικής Ένταξης του Υπουργείου Μετανάστευσης και Ασύλου</w:t>
            </w:r>
            <w:r w:rsidR="001B4D8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και συμφωνήθηκε με την ΕΥΣΕΚΤ </w:t>
            </w:r>
          </w:p>
        </w:tc>
      </w:tr>
      <w:tr w:rsidR="00050EC5" w14:paraId="68450F6E" w14:textId="77777777">
        <w:trPr>
          <w:trHeight w:val="1644"/>
        </w:trPr>
        <w:tc>
          <w:tcPr>
            <w:tcW w:w="3360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5C0FB37D" w14:textId="77777777" w:rsidR="00050EC5" w:rsidRDefault="00036FE3">
            <w:pPr>
              <w:pStyle w:val="TableParagraph"/>
              <w:spacing w:before="81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Αξιόπιστος</w:t>
            </w:r>
          </w:p>
          <w:p w14:paraId="6165BC3E" w14:textId="77777777" w:rsidR="00050EC5" w:rsidRDefault="00036FE3">
            <w:pPr>
              <w:pStyle w:val="TableParagraph"/>
              <w:spacing w:before="63"/>
              <w:ind w:right="60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Είναι</w:t>
            </w:r>
            <w:r>
              <w:rPr>
                <w:i/>
                <w:color w:val="3492B8"/>
                <w:spacing w:val="-11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εύληπτος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σε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μη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ειδικούς,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 xml:space="preserve">ξεκάθαρος και εύκολα </w:t>
            </w:r>
            <w:proofErr w:type="spellStart"/>
            <w:r>
              <w:rPr>
                <w:i/>
                <w:color w:val="3492B8"/>
                <w:sz w:val="18"/>
              </w:rPr>
              <w:t>ερμηνευόμενος</w:t>
            </w:r>
            <w:proofErr w:type="spellEnd"/>
            <w:r>
              <w:rPr>
                <w:i/>
                <w:color w:val="3492B8"/>
                <w:sz w:val="18"/>
              </w:rPr>
              <w:t>;</w:t>
            </w:r>
          </w:p>
        </w:tc>
        <w:tc>
          <w:tcPr>
            <w:tcW w:w="6505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16F37DB4" w14:textId="77777777" w:rsidR="00050EC5" w:rsidRDefault="00036FE3">
            <w:pPr>
              <w:pStyle w:val="TableParagraph"/>
              <w:ind w:right="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Ο δείκτης αποδίδει με σαφήνεια το αντικείμενο της μέτρησης και είναι εύληπτος, καθώς δεν επιδέχεται παρερμηνείας από τους φορείς που θα τον </w:t>
            </w:r>
            <w:r>
              <w:rPr>
                <w:spacing w:val="-2"/>
                <w:sz w:val="20"/>
              </w:rPr>
              <w:t>χρησιμοποιήσουν.</w:t>
            </w:r>
          </w:p>
          <w:p w14:paraId="162A1A71" w14:textId="77777777" w:rsidR="00050EC5" w:rsidRDefault="00036FE3">
            <w:pPr>
              <w:pStyle w:val="TableParagraph"/>
              <w:spacing w:before="60"/>
              <w:ind w:right="5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Ποσοτικοποιεί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αξιόπιστα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τα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αναμενόμενα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αποτελέσματα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ως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προς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τον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αριθμό των ατόμων που επωφελούνται από τις υποστηριζόμενες δομές </w:t>
            </w:r>
          </w:p>
        </w:tc>
      </w:tr>
      <w:tr w:rsidR="00050EC5" w14:paraId="07DFAEEE" w14:textId="77777777">
        <w:trPr>
          <w:trHeight w:val="1304"/>
        </w:trPr>
        <w:tc>
          <w:tcPr>
            <w:tcW w:w="3360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3C6DD982" w14:textId="77777777" w:rsidR="00050EC5" w:rsidRDefault="00036FE3">
            <w:pPr>
              <w:pStyle w:val="TableParagraph"/>
              <w:spacing w:before="83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Εύκολος</w:t>
            </w:r>
          </w:p>
          <w:p w14:paraId="5D3E354E" w14:textId="77777777" w:rsidR="00050EC5" w:rsidRDefault="00036FE3">
            <w:pPr>
              <w:pStyle w:val="TableParagraph"/>
              <w:spacing w:before="60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Είναι εφικτή η παρακολούθηση και η συλλογή</w:t>
            </w:r>
            <w:r>
              <w:rPr>
                <w:i/>
                <w:color w:val="3492B8"/>
                <w:spacing w:val="-11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δεδομένων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με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λογικό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κόστος;</w:t>
            </w:r>
          </w:p>
        </w:tc>
        <w:tc>
          <w:tcPr>
            <w:tcW w:w="6505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368FCC73" w14:textId="77777777" w:rsidR="00050EC5" w:rsidRDefault="00036FE3">
            <w:pPr>
              <w:pStyle w:val="TableParagraph"/>
              <w:spacing w:before="61"/>
              <w:jc w:val="both"/>
              <w:rPr>
                <w:sz w:val="20"/>
              </w:rPr>
            </w:pPr>
            <w:r>
              <w:rPr>
                <w:sz w:val="20"/>
              </w:rPr>
              <w:t>Είναι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εφικτή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παρακολούθηση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του.</w:t>
            </w:r>
          </w:p>
          <w:p w14:paraId="45A32CD2" w14:textId="77777777" w:rsidR="00050EC5" w:rsidRDefault="00036FE3">
            <w:pPr>
              <w:pStyle w:val="TableParagraph"/>
              <w:spacing w:before="58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Η πληροφορία για το δείκτη θα συλλέγεται από τα συστήματα συλλογής δεδομένων των δικαιούχων ,  όπως περιγράφεται στο αντίστοιχο πεδίο του ΔΤΔ.</w:t>
            </w:r>
          </w:p>
          <w:p w14:paraId="1FFB5459" w14:textId="77777777" w:rsidR="00050EC5" w:rsidRDefault="00050EC5">
            <w:pPr>
              <w:pStyle w:val="TableParagraph"/>
              <w:spacing w:before="4" w:line="232" w:lineRule="exact"/>
              <w:ind w:right="74"/>
              <w:jc w:val="both"/>
              <w:rPr>
                <w:sz w:val="20"/>
              </w:rPr>
            </w:pPr>
          </w:p>
        </w:tc>
      </w:tr>
      <w:tr w:rsidR="00050EC5" w14:paraId="45B7C65D" w14:textId="77777777">
        <w:trPr>
          <w:trHeight w:val="1646"/>
        </w:trPr>
        <w:tc>
          <w:tcPr>
            <w:tcW w:w="3360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2B4696B6" w14:textId="77777777" w:rsidR="00050EC5" w:rsidRDefault="00036FE3">
            <w:pPr>
              <w:pStyle w:val="TableParagraph"/>
              <w:spacing w:before="81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lastRenderedPageBreak/>
              <w:t>Ισχυρός</w:t>
            </w:r>
          </w:p>
          <w:p w14:paraId="4E108B13" w14:textId="77777777" w:rsidR="00050EC5" w:rsidRDefault="00036FE3">
            <w:pPr>
              <w:pStyle w:val="TableParagraph"/>
              <w:spacing w:before="62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Είναι</w:t>
            </w:r>
            <w:r>
              <w:rPr>
                <w:i/>
                <w:color w:val="3492B8"/>
                <w:spacing w:val="-4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αρκετά</w:t>
            </w:r>
            <w:r>
              <w:rPr>
                <w:i/>
                <w:color w:val="3492B8"/>
                <w:spacing w:val="-6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ευαίσθητος</w:t>
            </w:r>
            <w:r>
              <w:rPr>
                <w:i/>
                <w:color w:val="3492B8"/>
                <w:spacing w:val="-4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ώστε</w:t>
            </w:r>
            <w:r>
              <w:rPr>
                <w:i/>
                <w:color w:val="3492B8"/>
                <w:spacing w:val="-6"/>
                <w:sz w:val="18"/>
              </w:rPr>
              <w:t xml:space="preserve"> </w:t>
            </w:r>
            <w:r>
              <w:rPr>
                <w:i/>
                <w:color w:val="3492B8"/>
                <w:spacing w:val="-7"/>
                <w:sz w:val="18"/>
              </w:rPr>
              <w:t>να</w:t>
            </w:r>
          </w:p>
          <w:p w14:paraId="6BB43243" w14:textId="77777777" w:rsidR="00050EC5" w:rsidRDefault="00036FE3">
            <w:pPr>
              <w:pStyle w:val="TableParagraph"/>
              <w:spacing w:before="1"/>
              <w:rPr>
                <w:i/>
                <w:sz w:val="18"/>
              </w:rPr>
            </w:pPr>
            <w:r>
              <w:rPr>
                <w:i/>
                <w:color w:val="3492B8"/>
                <w:sz w:val="18"/>
              </w:rPr>
              <w:t>παρακολουθεί τις αλλαγές αλλά να μην υπόκειται</w:t>
            </w:r>
            <w:r>
              <w:rPr>
                <w:i/>
                <w:color w:val="3492B8"/>
                <w:spacing w:val="-11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σε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χειραγώγηση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ή</w:t>
            </w:r>
            <w:r>
              <w:rPr>
                <w:i/>
                <w:color w:val="3492B8"/>
                <w:spacing w:val="-10"/>
                <w:sz w:val="18"/>
              </w:rPr>
              <w:t xml:space="preserve"> </w:t>
            </w:r>
            <w:r>
              <w:rPr>
                <w:i/>
                <w:color w:val="3492B8"/>
                <w:sz w:val="18"/>
              </w:rPr>
              <w:t>κατάχρηση;</w:t>
            </w:r>
          </w:p>
        </w:tc>
        <w:tc>
          <w:tcPr>
            <w:tcW w:w="6505" w:type="dxa"/>
            <w:tcBorders>
              <w:top w:val="single" w:sz="4" w:space="0" w:color="56B6C0"/>
              <w:left w:val="single" w:sz="4" w:space="0" w:color="56B6C0"/>
              <w:bottom w:val="single" w:sz="4" w:space="0" w:color="56B6C0"/>
              <w:right w:val="single" w:sz="4" w:space="0" w:color="56B6C0"/>
            </w:tcBorders>
            <w:shd w:val="clear" w:color="auto" w:fill="auto"/>
          </w:tcPr>
          <w:p w14:paraId="7AF936C9" w14:textId="77777777" w:rsidR="00050EC5" w:rsidRDefault="00036FE3" w:rsidP="0006382F">
            <w:pPr>
              <w:pStyle w:val="TableParagraph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Είναι ευαίσθητος στις αλλαγές, καθώς παρακολουθεί την προοδευτική καταγραφή των ωφελούμενων πολιτών τρίτων χωρών από τις αντίστοιχες παρεμβάσεις και δεν επιδέχεται χειραγώγησης ή κατάχρησης, καθώς συνδέεται στενά με τις  παρεχόμενες υπηρεσίες</w:t>
            </w:r>
          </w:p>
        </w:tc>
      </w:tr>
    </w:tbl>
    <w:p w14:paraId="3641B5AD" w14:textId="77777777" w:rsidR="00050EC5" w:rsidRDefault="00050EC5"/>
    <w:sectPr w:rsidR="00050EC5">
      <w:pgSz w:w="11906" w:h="16838"/>
      <w:pgMar w:top="1440" w:right="920" w:bottom="280" w:left="9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C5"/>
    <w:rsid w:val="00001C04"/>
    <w:rsid w:val="00036FE3"/>
    <w:rsid w:val="00050EC5"/>
    <w:rsid w:val="0006382F"/>
    <w:rsid w:val="001B4D8E"/>
    <w:rsid w:val="002007FC"/>
    <w:rsid w:val="003765BB"/>
    <w:rsid w:val="00403FEA"/>
    <w:rsid w:val="00536A32"/>
    <w:rsid w:val="0092596B"/>
    <w:rsid w:val="00B01F42"/>
    <w:rsid w:val="00CB7102"/>
    <w:rsid w:val="00D0665B"/>
    <w:rsid w:val="00E777C4"/>
    <w:rsid w:val="00F0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D1D0"/>
  <w15:docId w15:val="{C4801E03-4DAB-49F9-A3E1-4A8A62FE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πλαισίου Char"/>
    <w:basedOn w:val="a0"/>
    <w:link w:val="a3"/>
    <w:uiPriority w:val="99"/>
    <w:semiHidden/>
    <w:qFormat/>
    <w:rsid w:val="00E84DB4"/>
    <w:rPr>
      <w:rFonts w:ascii="Segoe UI" w:eastAsia="Calibri" w:hAnsi="Segoe UI" w:cs="Segoe UI"/>
      <w:sz w:val="18"/>
      <w:szCs w:val="18"/>
      <w:lang w:val="el-GR"/>
    </w:rPr>
  </w:style>
  <w:style w:type="character" w:customStyle="1" w:styleId="Char0">
    <w:name w:val="Κείμενο σχολίου Char"/>
    <w:basedOn w:val="a0"/>
    <w:link w:val="a4"/>
    <w:uiPriority w:val="99"/>
    <w:qFormat/>
    <w:rsid w:val="00386FED"/>
    <w:rPr>
      <w:rFonts w:ascii="Calibri" w:eastAsia="Calibri" w:hAnsi="Calibri" w:cs="Calibri"/>
      <w:lang w:val="el-GR" w:eastAsia="el-GR" w:bidi="el-GR"/>
    </w:rPr>
  </w:style>
  <w:style w:type="character" w:styleId="a5">
    <w:name w:val="annotation reference"/>
    <w:basedOn w:val="a0"/>
    <w:uiPriority w:val="99"/>
    <w:semiHidden/>
    <w:unhideWhenUsed/>
    <w:qFormat/>
    <w:rsid w:val="00223145"/>
    <w:rPr>
      <w:sz w:val="16"/>
      <w:szCs w:val="16"/>
    </w:rPr>
  </w:style>
  <w:style w:type="character" w:customStyle="1" w:styleId="Char1">
    <w:name w:val="Θέμα σχολίου Char1"/>
    <w:basedOn w:val="a0"/>
    <w:link w:val="a6"/>
    <w:uiPriority w:val="99"/>
    <w:semiHidden/>
    <w:qFormat/>
    <w:rsid w:val="00223145"/>
    <w:rPr>
      <w:rFonts w:ascii="Calibri" w:eastAsia="Calibri" w:hAnsi="Calibri" w:cs="Calibri"/>
      <w:sz w:val="20"/>
      <w:szCs w:val="20"/>
      <w:lang w:val="el-GR"/>
    </w:rPr>
  </w:style>
  <w:style w:type="character" w:customStyle="1" w:styleId="Char2">
    <w:name w:val="Θέμα σχολίου Char"/>
    <w:basedOn w:val="Char1"/>
    <w:uiPriority w:val="99"/>
    <w:semiHidden/>
    <w:qFormat/>
    <w:rsid w:val="00223145"/>
    <w:rPr>
      <w:rFonts w:ascii="Calibri" w:eastAsia="Calibri" w:hAnsi="Calibri" w:cs="Calibri"/>
      <w:b/>
      <w:bCs/>
      <w:sz w:val="20"/>
      <w:szCs w:val="20"/>
      <w:lang w:val="el-GR"/>
    </w:rPr>
  </w:style>
  <w:style w:type="character" w:customStyle="1" w:styleId="ListLabel1">
    <w:name w:val="ListLabel 1"/>
    <w:qFormat/>
    <w:rPr>
      <w:rFonts w:eastAsia="Wingdings" w:cs="Wingdings"/>
      <w:b w:val="0"/>
      <w:bCs w:val="0"/>
      <w:i w:val="0"/>
      <w:iCs w:val="0"/>
      <w:spacing w:val="0"/>
      <w:w w:val="98"/>
      <w:sz w:val="20"/>
      <w:szCs w:val="20"/>
      <w:lang w:val="el-GR" w:eastAsia="en-US" w:bidi="ar-SA"/>
    </w:rPr>
  </w:style>
  <w:style w:type="character" w:customStyle="1" w:styleId="ListLabel2">
    <w:name w:val="ListLabel 2"/>
    <w:qFormat/>
    <w:rPr>
      <w:rFonts w:eastAsia="Calibri" w:cs="Calibri"/>
      <w:b w:val="0"/>
      <w:bCs w:val="0"/>
      <w:i w:val="0"/>
      <w:iCs w:val="0"/>
      <w:spacing w:val="0"/>
      <w:w w:val="97"/>
      <w:sz w:val="20"/>
      <w:szCs w:val="20"/>
      <w:lang w:val="el-GR" w:eastAsia="en-US" w:bidi="ar-SA"/>
    </w:rPr>
  </w:style>
  <w:style w:type="character" w:customStyle="1" w:styleId="ListLabel3">
    <w:name w:val="ListLabel 3"/>
    <w:qFormat/>
    <w:rPr>
      <w:lang w:val="el-GR" w:eastAsia="en-US" w:bidi="ar-SA"/>
    </w:rPr>
  </w:style>
  <w:style w:type="character" w:customStyle="1" w:styleId="ListLabel4">
    <w:name w:val="ListLabel 4"/>
    <w:qFormat/>
    <w:rPr>
      <w:lang w:val="el-GR" w:eastAsia="en-US" w:bidi="ar-SA"/>
    </w:rPr>
  </w:style>
  <w:style w:type="character" w:customStyle="1" w:styleId="ListLabel5">
    <w:name w:val="ListLabel 5"/>
    <w:qFormat/>
    <w:rPr>
      <w:lang w:val="el-GR" w:eastAsia="en-US" w:bidi="ar-SA"/>
    </w:rPr>
  </w:style>
  <w:style w:type="character" w:customStyle="1" w:styleId="ListLabel6">
    <w:name w:val="ListLabel 6"/>
    <w:qFormat/>
    <w:rPr>
      <w:lang w:val="el-GR" w:eastAsia="en-US" w:bidi="ar-SA"/>
    </w:rPr>
  </w:style>
  <w:style w:type="character" w:customStyle="1" w:styleId="ListLabel7">
    <w:name w:val="ListLabel 7"/>
    <w:qFormat/>
    <w:rPr>
      <w:lang w:val="el-GR" w:eastAsia="en-US" w:bidi="ar-SA"/>
    </w:rPr>
  </w:style>
  <w:style w:type="character" w:customStyle="1" w:styleId="ListLabel8">
    <w:name w:val="ListLabel 8"/>
    <w:qFormat/>
    <w:rPr>
      <w:lang w:val="el-GR" w:eastAsia="en-US" w:bidi="ar-SA"/>
    </w:rPr>
  </w:style>
  <w:style w:type="character" w:customStyle="1" w:styleId="ListLabel9">
    <w:name w:val="ListLabel 9"/>
    <w:qFormat/>
    <w:rPr>
      <w:lang w:val="el-GR" w:eastAsia="en-US" w:bidi="ar-SA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paragraph" w:customStyle="1" w:styleId="a7">
    <w:name w:val="Επικεφαλίδα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uiPriority w:val="1"/>
    <w:qFormat/>
    <w:pPr>
      <w:spacing w:before="2"/>
    </w:pPr>
    <w:rPr>
      <w:sz w:val="20"/>
      <w:szCs w:val="20"/>
    </w:r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b">
    <w:name w:val="Ευρετήριο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uiPriority w:val="1"/>
    <w:qFormat/>
    <w:pPr>
      <w:spacing w:before="38"/>
      <w:ind w:left="104"/>
    </w:pPr>
    <w:rPr>
      <w:rFonts w:ascii="Calibri Light" w:eastAsia="Calibri Light" w:hAnsi="Calibri Light" w:cs="Calibri Light"/>
      <w:sz w:val="24"/>
      <w:szCs w:val="24"/>
    </w:rPr>
  </w:style>
  <w:style w:type="paragraph" w:styleId="ad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9"/>
      <w:ind w:left="62"/>
    </w:pPr>
  </w:style>
  <w:style w:type="paragraph" w:customStyle="1" w:styleId="Default">
    <w:name w:val="Default"/>
    <w:qFormat/>
    <w:rsid w:val="00C42846"/>
    <w:rPr>
      <w:rFonts w:ascii="Calibri" w:eastAsia="Calibri" w:hAnsi="Calibri" w:cs="Calibri"/>
      <w:color w:val="000000"/>
      <w:sz w:val="24"/>
      <w:szCs w:val="24"/>
      <w:lang w:val="el-GR"/>
    </w:rPr>
  </w:style>
  <w:style w:type="paragraph" w:styleId="a3">
    <w:name w:val="Balloon Text"/>
    <w:basedOn w:val="a"/>
    <w:link w:val="Char"/>
    <w:uiPriority w:val="99"/>
    <w:semiHidden/>
    <w:unhideWhenUsed/>
    <w:qFormat/>
    <w:rsid w:val="00E84DB4"/>
    <w:rPr>
      <w:rFonts w:ascii="Segoe UI" w:hAnsi="Segoe UI" w:cs="Segoe UI"/>
      <w:sz w:val="18"/>
      <w:szCs w:val="18"/>
    </w:rPr>
  </w:style>
  <w:style w:type="paragraph" w:styleId="ae">
    <w:name w:val="Revision"/>
    <w:uiPriority w:val="99"/>
    <w:semiHidden/>
    <w:qFormat/>
    <w:rsid w:val="00AB3A4A"/>
    <w:rPr>
      <w:rFonts w:cs="Calibri"/>
      <w:lang w:val="el-GR"/>
    </w:rPr>
  </w:style>
  <w:style w:type="paragraph" w:styleId="af">
    <w:name w:val="header"/>
    <w:basedOn w:val="a"/>
    <w:uiPriority w:val="99"/>
    <w:unhideWhenUsed/>
    <w:rsid w:val="00386FED"/>
    <w:pPr>
      <w:tabs>
        <w:tab w:val="center" w:pos="4153"/>
        <w:tab w:val="right" w:pos="8306"/>
      </w:tabs>
    </w:pPr>
    <w:rPr>
      <w:lang w:eastAsia="el-GR" w:bidi="el-GR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223145"/>
    <w:rPr>
      <w:sz w:val="20"/>
      <w:szCs w:val="20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qFormat/>
    <w:rsid w:val="00223145"/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41F07-15BD-4CCD-AE16-A42A9221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1000</Words>
  <Characters>5405</Characters>
  <Application>Microsoft Office Word</Application>
  <DocSecurity>4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ΤΣΙΤΣΙΦΛΗ ΣΤΑΥΡΟΥΛΑ</dc:creator>
  <dc:description/>
  <cp:lastModifiedBy>ΚΟΥΡΟΥΣΗ ΕΜΜΑΝΟΥΕΛΑ</cp:lastModifiedBy>
  <cp:revision>2</cp:revision>
  <dcterms:created xsi:type="dcterms:W3CDTF">2025-05-14T06:38:00Z</dcterms:created>
  <dcterms:modified xsi:type="dcterms:W3CDTF">2025-05-14T06:38:00Z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2023-06-19T00:00:00Z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2023-11-29T00:00:00Z</vt:filetime>
  </property>
  <property fmtid="{D5CDD505-2E9C-101B-9397-08002B2CF9AE}" pid="8" name="LinksUpToDate">
    <vt:bool>false</vt:bool>
  </property>
  <property fmtid="{D5CDD505-2E9C-101B-9397-08002B2CF9AE}" pid="9" name="Producer">
    <vt:lpwstr>Microsoft® Word 2019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